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00" w:before="200" w:line="360" w:lineRule="auto"/>
        <w:ind w:right="19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REGULAMIN KONKURSU INICJATYW ODDOLNYCH</w:t>
      </w:r>
    </w:p>
    <w:p w:rsidR="00000000" w:rsidDel="00000000" w:rsidP="00000000" w:rsidRDefault="00000000" w:rsidRPr="00000000" w14:paraId="00000003">
      <w:pPr>
        <w:spacing w:after="200" w:before="200" w:line="360" w:lineRule="auto"/>
        <w:jc w:val="center"/>
        <w:rPr>
          <w:rFonts w:ascii="Montserrat" w:cs="Montserrat" w:eastAsia="Montserrat" w:hAnsi="Montserrat"/>
          <w:color w:val="222222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4"/>
          <w:szCs w:val="24"/>
          <w:rtl w:val="0"/>
        </w:rPr>
        <w:t xml:space="preserve">w ramach projektu “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222222"/>
          <w:sz w:val="24"/>
          <w:szCs w:val="24"/>
          <w:rtl w:val="0"/>
        </w:rPr>
        <w:t xml:space="preserve">Centrum Spilno Hub Katowice”</w:t>
      </w:r>
    </w:p>
    <w:p w:rsidR="00000000" w:rsidDel="00000000" w:rsidP="00000000" w:rsidRDefault="00000000" w:rsidRPr="00000000" w14:paraId="00000004">
      <w:pPr>
        <w:spacing w:after="200" w:before="200" w:line="36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§ 1. Postanowienia ogólne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after="200" w:before="200" w:line="360" w:lineRule="auto"/>
        <w:ind w:left="720" w:hanging="360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Głównym celem przedsięwzięcia jest wsparcie przez Stowarzyszenie MOST w ramach projektu ” jest dofinansowany ze środków Funduszu Narodów Zjednoczonych na Rzecz Dzieci – UNICEF w ramach porozumienia zawartego przez Miasto Katowice.</w:t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inicjatyw oddolnych o charakterze non-profit, które zostaną zaproponowane i zrealizowane przez mieszkańców Katowic przy wsparciu Stowarzyszenia MOST. Realizacja inicjatyw oddolnych ma na celu zwiększenie zaangażowania dzieci, młodzieży i dorosłych mieszkańców w działania na rzecz integracji społecznej, przeciwdziałania dyskryminacji oraz rozwiązywania lokalnych problemów społecznych, w tym aktywizacji i integracji.</w:t>
      </w:r>
      <w:r w:rsidDel="00000000" w:rsidR="00000000" w:rsidRPr="00000000">
        <w:rPr>
          <w:rFonts w:ascii="Montserrat" w:cs="Montserrat" w:eastAsia="Montserrat" w:hAnsi="Montserrat"/>
          <w:color w:val="222222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894715</wp:posOffset>
            </wp:positionH>
            <wp:positionV relativeFrom="paragraph">
              <wp:posOffset>10073640</wp:posOffset>
            </wp:positionV>
            <wp:extent cx="5761355" cy="255905"/>
            <wp:effectExtent b="0" l="0" r="0" t="0"/>
            <wp:wrapNone/>
            <wp:docPr id="3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559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894715</wp:posOffset>
            </wp:positionH>
            <wp:positionV relativeFrom="paragraph">
              <wp:posOffset>10073640</wp:posOffset>
            </wp:positionV>
            <wp:extent cx="5761355" cy="255905"/>
            <wp:effectExtent b="0" l="0" r="0" t="0"/>
            <wp:wrapNone/>
            <wp:docPr id="3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559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after="200" w:before="200" w:line="360" w:lineRule="auto"/>
        <w:ind w:left="720" w:hanging="360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Inicjatywy oddolne będą realizowane w oparciu o dziesięć pakietów rozwoju lokalnego. Na każdy z pakietów przeznaczona jest kwota w wysokości maksymalnie 5 000,00 (pięć tysięcy złotych brutto). Wydatki będą ponoszone przez Stowarzyszenie MOST (wsparcie nie ma charakteru regrantingu).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200" w:before="200" w:line="36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Inicjatywy oddolne będą zgłaszane przez Grupy Inicjatywne za pośrednictwem formularzy zgłoszeniowych (załącznik do Regulaminu Konkursu Inicjatyw Oddolnych nr 1) i będą wybierane na podstawie oceny konkursowej przeprowadzonej przez Komisję konkursową (przedstawiciel lidera, partnera oraz dwóch ekspertów).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200" w:before="200" w:line="36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We wsparciu mogą uczestniczyć wyłącznie osoby, które są uczestnikami/czkami projektu i korzystały wcześniej ze wsparcia w postaci działań animacyjnych/świadomościowych, w ramach którego została wypracowana analiza potrzeb i pomysł na inicjatywę. 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200" w:before="200" w:line="36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Inicjatywę będzie mogła złożyć grupa min. 5 uczestników. Grupa może składać się z młodzieży i młodych dorosłych w wieku 13–26 lat, mieszkających lub uczących się na terenie miasta Katowice. Rekomendowany skład grupy: co najmniej 2 osoby z Polski oraz co najmniej 2 osoby z Ukrainy, 1 osoba dowolna (z Polski lub Ukrainy), w zależności od charakteru inicjatywy. Ważne, aby grupa miała charakter międzykulturowy i odzwierciedlała lokalną różnorodność społeczną w Katowicach.</w:t>
      </w:r>
    </w:p>
    <w:p w:rsidR="00000000" w:rsidDel="00000000" w:rsidP="00000000" w:rsidRDefault="00000000" w:rsidRPr="00000000" w14:paraId="0000000A">
      <w:pPr>
        <w:spacing w:after="200" w:before="200" w:line="360" w:lineRule="auto"/>
        <w:ind w:left="567" w:hanging="425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§ 2. Terminy i składanie wniosków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00" w:before="200" w:line="360" w:lineRule="auto"/>
        <w:ind w:left="567" w:hanging="425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Termin składania formularzy zgłoszeniowych inicjatyw oddolnych (10 inicjatyw oddolnych) odbędzie się w okresie od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1 czerwca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2025 roku roku do 31 grudnia 2025 roku.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200" w:before="200" w:line="360" w:lineRule="auto"/>
        <w:ind w:left="567" w:hanging="425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Formularze zgłoszeniowe (załącznik do Regulaminu Konkursu Inicjatyw Oddolnych nr 1) należy składać w wersji papierowej poprzez pobranie ze strony internetowej Stowarzyszenia MOST, wypełnienie, a następnie złożenie go w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jednej z siedzib Centrum Organizacji Pozarządowych w Katowicach, ul. Kopernika 14 (pokój nr 3, biuro) lub ul. Wita Stwosza 7 (pokój nr 20, biuro). Istnieje również możliwość złożenia formularzy zgłoszeniowych w formie elektronicznej za pośrednictwem Spilno Hub Katowice, zlokalizowanego przy ul. Gustawa Morcinka 5. Formularze można przesyłać na adres e-mail: spilno@mostkatowice.pl.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Formularz musi zostać podpisany przez wszystkich członków Grupy Inicjatywnej.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00" w:before="200" w:line="360" w:lineRule="auto"/>
        <w:ind w:left="567" w:hanging="425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Rozpatrywanie wniosków odbędzie się w okresie 7 dni od zakończenia naboru. Rozpatrywanie wniosków odbywać się będzie w ciągu 14 dni od zakończenia miesiąca.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200" w:before="200" w:line="360" w:lineRule="auto"/>
        <w:ind w:left="567" w:hanging="425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Ocena wniosków konkursowych zostanie ogłoszona do 14 dni od zakończenia oceny na stronie internetowej www.mostkatowice.pl.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00" w:before="200" w:line="360" w:lineRule="auto"/>
        <w:ind w:left="567" w:hanging="425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Wybrane w konkursie inicjatywy oddolne zrealizowane zostaną w okresie od momentu podpisania porozumienia do 31 grudnia 2025 roku. Termin ten może być wydłużony po uzyskaniu zgody przez Komisję Konkursową.</w:t>
      </w:r>
    </w:p>
    <w:p w:rsidR="00000000" w:rsidDel="00000000" w:rsidP="00000000" w:rsidRDefault="00000000" w:rsidRPr="00000000" w14:paraId="00000010">
      <w:pPr>
        <w:spacing w:after="200" w:before="200" w:line="36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Termin złożenia sprawozdania upływa 21 dni od zakończenia realizacji inicjatywy jednak nie później niż do 31 grudnia.</w:t>
      </w:r>
    </w:p>
    <w:p w:rsidR="00000000" w:rsidDel="00000000" w:rsidP="00000000" w:rsidRDefault="00000000" w:rsidRPr="00000000" w14:paraId="00000011">
      <w:pPr>
        <w:spacing w:after="200" w:before="200" w:line="36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§ 3. Zasady konkursu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200" w:before="200" w:line="360" w:lineRule="auto"/>
        <w:ind w:left="567" w:hanging="425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Inicjatywy będą realizowane na terenie miasta Katowice. 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200" w:before="200" w:line="360" w:lineRule="auto"/>
        <w:ind w:left="502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 ramach projektu zostanie wybranych 6 inicjatyw oddolnych, 5 inicjatyw będzie finansowanych z dotacji, 1 inicjatywa będzie finansowana z innych źródeł, do 5000,00 zł brutto każda.  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200" w:before="200" w:line="360" w:lineRule="auto"/>
        <w:ind w:left="567" w:hanging="425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Zgłoszenie (załącznik do Regulaminu Konkursu Inicjatyw Oddolnych nr 1) wypełnia grupa inicjatywna.</w:t>
      </w:r>
    </w:p>
    <w:p w:rsidR="00000000" w:rsidDel="00000000" w:rsidP="00000000" w:rsidRDefault="00000000" w:rsidRPr="00000000" w14:paraId="00000015">
      <w:pPr>
        <w:spacing w:after="200" w:before="200" w:line="360" w:lineRule="auto"/>
        <w:ind w:left="502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200" w:before="200" w:line="360" w:lineRule="auto"/>
        <w:ind w:left="567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Grupa inicjatywna składa się z minimum pięciu osób - uczestników projektu Spilno (dopuszcza się udział osób nie uczestniczących wcześniej w projekcie jedynie jako osób dodatkowych) w wieku 13-25 lat mieszkających na terenie Miasta Katowice. 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200" w:before="200" w:line="360" w:lineRule="auto"/>
        <w:ind w:left="567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Z grupy inicjatywnej zostaną wyznaczone maksymalnie dwie osoby do kontaktu z Organizatorem. 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200" w:before="200" w:line="360" w:lineRule="auto"/>
        <w:ind w:left="567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Każdy z uczestników projektu musi przed złożeniem korzystać ze wsparcia w ramach projektu oraz mieć złożony komplet dokumentów.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200" w:before="200" w:line="360" w:lineRule="auto"/>
        <w:ind w:left="567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Wnioski mogą składać osoby mieszkające, uczące się lub pracujące na terenie Katowic, a także osoba pracujące społecznie tj. będące wolontariuszem lub członkiem organizacji pozarządowej działającej w Katowicach.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200" w:before="200" w:line="360" w:lineRule="auto"/>
        <w:ind w:left="567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Jedna osoba fizyczna może być członkiem dowolnej liczby grup.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200" w:before="200" w:line="360" w:lineRule="auto"/>
        <w:ind w:left="567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Inicjatywa ma mieć charakter otwartego wydarzenia, w którym udział będzie bezpłatny.  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00" w:before="200" w:line="360" w:lineRule="auto"/>
        <w:ind w:left="567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Inicjatywy realizowane będą na rzecz społeczności lokalnej, będą angażować społeczność lokalną w ramach działań na rzecz wspólnego dobra. Inicjatywy będą mogły dotyczyć jednego z obszarów: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40" w:before="240" w:line="360" w:lineRule="auto"/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Przeciwdziałanie dyskryminacji i rozwój dialogu międzykulturowego.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Przykładowo: Zorganizuj spotkanie lub minikampanię skierowaną na walkę ze stereotypami i mową nienawiści. Może to być debata, Żywa Biblioteka, wystawa interaktywna, warsztaty, stworzenie komiksu lub filmu na TikTok/Instagram. Tematy: równość, przyjaźń, tolerancja, różnorodność kulturowa.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40" w:before="240" w:line="360" w:lineRule="auto"/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Integracja młodzieży i budowanie więzi społecznych.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Przykładowo: Zorganizuj piknik integracyjny, dzień sąsiedzki, grę miejską, dzień kina z dyskusją, klub gier planszowych, spotkania tematyczne lub warsztaty zainteresowań. Inicjatywa powinna łączyć młodzież z Polski i Ukrainy oraz wspierać wspólne, otwarte działania.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240" w:line="360" w:lineRule="auto"/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Działania na rzecz poprawy przestrzeni szkolnej lub osiedlowej.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Przykładowo: Zrób coś dla swojego otoczenia: wystawę fotograficzną „Moje podwórko – moja historia”, zazielenienie podwórka, stworzenie przestrzeni artystycznej w szkole, półkę do bookcrossingu, organizację zajęć sportowych na świeżym powietrzu lub warsztatów z upcyklingu. Ważne, aby inicjatywa odpowiadała realnym potrzebom lokalnej społeczności.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200" w:before="200" w:line="360" w:lineRule="auto"/>
        <w:ind w:left="502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Wszystkie działania w ramach inicjatyw będą dostępne dla osób ze szczególnymi potrzebami oraz nie będą mogły dyskryminować uczestników ze względu na płeć.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200" w:before="200" w:line="360" w:lineRule="auto"/>
        <w:ind w:left="567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Wydatki w ramach inicjatyw będą oceniane pod względem zgodności z wytycznymi dot. kwalifikowalności wydatków. 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200" w:before="200" w:line="360" w:lineRule="auto"/>
        <w:ind w:left="567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Niekwalifikowalne są: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before="200" w:line="36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działania realizowane poza granicami Miasta Katowice;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36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zakup gruntów, budowa bądź zakup budynków lub lokali;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36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zakup środków trwałych;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36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zakupy i wydatki inwestycyjne, remonty i adaptacje nieruchomości;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36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ryczałt na jazdę po mieście oraz opłatę kosztów poleceń wyjazdu służbowego;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36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działania, których celem jest prowadzenie badań naukowych, analiz i studiów;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36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działania, których celem jest przyznawanie dotacji lub stypendiów dla osób prawnych lub fizycznych;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36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wynagrodzenia członków grupy inicjatywnej;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36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zakup licencji, nabywanie uprawnień i kwalifikacji związanych z wykonywanym zadaniem;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200" w:line="36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koszty dokumentowane paragonami (bez NIP Stowarzyszenia MOST); 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200" w:before="200" w:line="360" w:lineRule="auto"/>
        <w:ind w:left="567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 trakcie realizacji zadania Oferent powinien podejmować działania zmierzające do: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spacing w:before="200" w:line="36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spacing w:line="36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 przypadku korzystania z usług cateringowych – podawania posiłków w opakowaniach biodegradowalnych lub wielokrotnego użytku,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spacing w:after="200" w:line="36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rezygnacji z używania plastikowych toreb, opakowań lub reklamówek.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200" w:before="200" w:line="360" w:lineRule="auto"/>
        <w:ind w:left="567" w:hanging="425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Wydatki będą musiały być dokonane w sposób przejrzysty, racjonalny i efektywny z zachowaniem zasad uzyskiwania najlepszych efektów z danych nakładów.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200" w:before="200" w:line="360" w:lineRule="auto"/>
        <w:ind w:left="502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Inicjatywy nie mają charakteru regrantingu, a wszystkie wydatki będą ponoszone przez realizatora zadania.</w:t>
      </w:r>
    </w:p>
    <w:p w:rsidR="00000000" w:rsidDel="00000000" w:rsidP="00000000" w:rsidRDefault="00000000" w:rsidRPr="00000000" w14:paraId="00000033">
      <w:pPr>
        <w:spacing w:after="200" w:before="200" w:line="36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§ 4. Wsparcie Stowarzyszenia MOST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spacing w:after="200" w:before="200" w:line="360" w:lineRule="auto"/>
        <w:ind w:left="502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Za realizację zadania będzie odpowiedzialny z ramienia Stowarzyszenia MOST opiekun, który będzie w stałym kontakcie z grupami inicjatywnymi i animatorami. Skonsultuje on w ustalonym terminie pomysł grupy, pomoże w przygotowaniu planu inicjatywy oraz będzie wsparciem na etapie realizacji.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spacing w:after="200" w:before="200" w:line="360" w:lineRule="auto"/>
        <w:ind w:left="502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Tego typu wsparcie jest konieczne, aby zapewnić możliwość udziału grupom, które nie mają doświadczenia w realizacji tego typu działań. Na etapie postępowania o udzielenie wsparcia strony komunikować się będą drogą mailową, telefoniczną lub osobiście poprzez kontakt z wyznaczonymi pracownikami projektu „Centrum Spilno Hub Katowice”.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spacing w:after="200" w:before="200" w:line="360" w:lineRule="auto"/>
        <w:ind w:left="567" w:hanging="425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Między Organizatorem a Grupą inicjatywną reprezentowaną przez przedstawiciela zostanie podpisane porozumienie o współpracy zawierające zakres zadań obu stron. Termin wykonania inicjatywy pracownicy ustalą z Wnioskodawcami wybranego wniosku.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spacing w:after="200" w:before="200" w:line="360" w:lineRule="auto"/>
        <w:ind w:left="567" w:hanging="425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Do momentu zawarcia porozumienia o współpracy Wnioskodawca ma prawo wycofać swój projekt. W takim wypadku projekt traktuje się jako niezłożony.</w:t>
      </w:r>
    </w:p>
    <w:p w:rsidR="00000000" w:rsidDel="00000000" w:rsidP="00000000" w:rsidRDefault="00000000" w:rsidRPr="00000000" w14:paraId="00000038">
      <w:pPr>
        <w:spacing w:after="200" w:before="200" w:line="360" w:lineRule="auto"/>
        <w:jc w:val="center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§ 5. Ocena wniosków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spacing w:after="200" w:before="200" w:line="360" w:lineRule="auto"/>
        <w:ind w:left="567" w:hanging="425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Projekty będą oceniane na podstawie Karty Oceny (zał. nr 2).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spacing w:after="200" w:before="200" w:line="360" w:lineRule="auto"/>
        <w:ind w:left="502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Kryteria oceny będą dotyczyć: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before="200" w:line="36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realności diagnozy potrzeb,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36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opisu działań,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36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poziomu zaangażowania społecznego,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36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rezultatów, w tym ilości odbiorców,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200" w:line="36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Kwalifikowalność kosztów i przygotowanie budżetu.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pacing w:after="200" w:before="200" w:line="360" w:lineRule="auto"/>
        <w:ind w:left="502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Łącznie w ramach oceny merytorycznej można osiągnąć 100 pkt.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pacing w:after="200" w:before="200" w:line="360" w:lineRule="auto"/>
        <w:ind w:left="502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Aby inicjatywa otrzymała wsparcie konieczne jest  aby na etapie oceny merytorycznej uzyskała min 60 punktów.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spacing w:after="200" w:before="200" w:line="360" w:lineRule="auto"/>
        <w:ind w:left="502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Komisja ma prawo wezwać przedstawiciela grupy inicjatywnej do wyjaśnienia treści projektu w przypadku powzięcia wątpliwości co do jego treści.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spacing w:after="200" w:before="200" w:line="360" w:lineRule="auto"/>
        <w:ind w:left="502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Komisja może wezwać grupę inicjatywną do korekty złożonej inicjatywy.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spacing w:after="200" w:before="200" w:line="360" w:lineRule="auto"/>
        <w:ind w:left="567" w:hanging="425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Komisja ma prawo do weryfikacji wartości świadczeń określonych przez grupę inicjatywną w formularzu zgłoszeniowym.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spacing w:after="200" w:before="200" w:line="360" w:lineRule="auto"/>
        <w:ind w:left="567" w:hanging="425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Projekt inicjatywy oddolnej, który zawierać będzie nieprawdziwe informacje, zostanie odrzucony z przyczyn formalnych.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spacing w:after="200" w:before="200" w:line="360" w:lineRule="auto"/>
        <w:ind w:left="567" w:hanging="425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Wyniki oceny zostaną podane do publicznej wiadomości.</w:t>
      </w:r>
    </w:p>
    <w:p w:rsidR="00000000" w:rsidDel="00000000" w:rsidP="00000000" w:rsidRDefault="00000000" w:rsidRPr="00000000" w14:paraId="00000047">
      <w:pPr>
        <w:spacing w:after="200" w:before="200" w:line="36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§ 6. Postanowienia końcowe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200" w:before="200" w:line="360" w:lineRule="auto"/>
        <w:ind w:left="567" w:hanging="425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Organizator zastrzega sobie prawo do sfinansowania inicjatywy w wysokości innej kwoty niż wnioskowana oraz zasugerować zmiany innych szczegółów projektu.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200" w:before="200" w:line="360" w:lineRule="auto"/>
        <w:ind w:left="567" w:hanging="425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Regulamin wchodzi w życie z dniem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01.06.2025.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200" w:before="200" w:line="360" w:lineRule="auto"/>
        <w:ind w:left="567" w:hanging="425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Regulamin zostaje ogłoszony na stronie internetowej Organizatora: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www.mostkatowice.pl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200" w:before="200" w:line="360" w:lineRule="auto"/>
        <w:ind w:left="567" w:hanging="425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c140b4335cae" w:id="2"/>
      <w:bookmarkEnd w:id="2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Stowarzyszenie MOST zastrzega sobie prawo do zmiany oraz interpretacji poszczególnych zapisów regulaminu.</w:t>
      </w:r>
    </w:p>
    <w:sectPr>
      <w:headerReference r:id="rId12" w:type="default"/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ontserrat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spacing w:line="240" w:lineRule="auto"/>
      <w:jc w:val="center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Liberation Serif" w:cs="Liberation Serif" w:eastAsia="Liberation Serif" w:hAnsi="Liberation Serif"/>
        <w:sz w:val="24"/>
        <w:szCs w:val="24"/>
      </w:rPr>
      <w:drawing>
        <wp:inline distB="114300" distT="114300" distL="114300" distR="114300">
          <wp:extent cx="660860" cy="598904"/>
          <wp:effectExtent b="0" l="0" r="0" t="0"/>
          <wp:docPr id="40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0860" cy="5989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Liberation Serif" w:cs="Liberation Serif" w:eastAsia="Liberation Serif" w:hAnsi="Liberation Serif"/>
        <w:sz w:val="24"/>
        <w:szCs w:val="24"/>
        <w:rtl w:val="0"/>
      </w:rPr>
      <w:t xml:space="preserve">      </w:t>
    </w:r>
    <w:r w:rsidDel="00000000" w:rsidR="00000000" w:rsidRPr="00000000">
      <w:rPr>
        <w:rFonts w:ascii="Liberation Serif" w:cs="Liberation Serif" w:eastAsia="Liberation Serif" w:hAnsi="Liberation Serif"/>
        <w:sz w:val="24"/>
        <w:szCs w:val="24"/>
      </w:rPr>
      <w:pict>
        <v:shape id="_x0000_i1027" style="width:105pt;height:45pt" type="#_x0000_t75">
          <v:imagedata r:id="rId3" o:title="Знімок екрана 2025-03-25 142128"/>
        </v:shape>
      </w:pict>
    </w:r>
    <w:r w:rsidDel="00000000" w:rsidR="00000000" w:rsidRPr="00000000">
      <w:rPr>
        <w:rFonts w:ascii="Liberation Serif" w:cs="Liberation Serif" w:eastAsia="Liberation Serif" w:hAnsi="Liberation Serif"/>
        <w:sz w:val="24"/>
        <w:szCs w:val="24"/>
        <w:rtl w:val="0"/>
      </w:rPr>
      <w:t xml:space="preserve">        </w:t>
    </w:r>
    <w:r w:rsidDel="00000000" w:rsidR="00000000" w:rsidRPr="00000000">
      <w:rPr>
        <w:rFonts w:ascii="Liberation Serif" w:cs="Liberation Serif" w:eastAsia="Liberation Serif" w:hAnsi="Liberation Serif"/>
        <w:sz w:val="24"/>
        <w:szCs w:val="24"/>
      </w:rPr>
      <w:drawing>
        <wp:inline distB="114300" distT="114300" distL="114300" distR="114300">
          <wp:extent cx="1194271" cy="588019"/>
          <wp:effectExtent b="0" l="0" r="0" t="0"/>
          <wp:docPr id="41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4271" cy="5880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Liberation Serif" w:cs="Liberation Serif" w:eastAsia="Liberation Serif" w:hAnsi="Liberation Serif"/>
        <w:sz w:val="24"/>
        <w:szCs w:val="24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tabs>
        <w:tab w:val="center" w:leader="none" w:pos="4536"/>
        <w:tab w:val="right" w:leader="none" w:pos="9072"/>
      </w:tabs>
      <w:spacing w:line="240" w:lineRule="auto"/>
      <w:jc w:val="center"/>
      <w:rPr>
        <w:rFonts w:ascii="Liberation Serif" w:cs="Liberation Serif" w:eastAsia="Liberation Serif" w:hAnsi="Liberation Serif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Projekt „Centrum Spilno Hub Katowice” jest dofinansowany ze środków Funduszu Narodów Zjednoczonych na Rzecz Dzieci – UNICEF w ramach porozumienia zawartego przez Miasto Katowice.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tabs>
        <w:tab w:val="center" w:leader="none" w:pos="4536"/>
        <w:tab w:val="right" w:leader="none" w:pos="9072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pict>
        <v:shape id="_x0000_i1025" style="width:70.2pt;height:61.2pt" type="#_x0000_t75">
          <v:imagedata r:id="rId1" o:title="Знімок екрана 2025-03-25 142141"/>
        </v:shape>
      </w:pict>
    </w: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914400" cy="632460"/>
          <wp:effectExtent b="0" l="0" r="0" t="0"/>
          <wp:docPr descr="C:\Users\most\AppData\Local\Microsoft\Windows\INetCache\Content.Word\Знімок екрана 2025-03-25 142151.png" id="39" name="image7.png"/>
          <a:graphic>
            <a:graphicData uri="http://schemas.openxmlformats.org/drawingml/2006/picture">
              <pic:pic>
                <pic:nvPicPr>
                  <pic:cNvPr descr="C:\Users\most\AppData\Local\Microsoft\Windows\INetCache\Content.Word\Знімок екрана 2025-03-25 142151.png" id="0" name="image7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632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pict>
        <v:shape id="_x0000_i1026" style="width:139.8pt;height:60pt" type="#_x0000_t75">
          <v:imagedata r:id="rId2" o:title="Знімок екрана 2025-03-25 142128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tabs>
        <w:tab w:val="center" w:leader="none" w:pos="4536"/>
        <w:tab w:val="right" w:leader="none" w:pos="9072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 w:val="1"/>
    <w:rsid w:val="00F32B97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F32B97"/>
  </w:style>
  <w:style w:type="paragraph" w:styleId="Stopka">
    <w:name w:val="footer"/>
    <w:basedOn w:val="Normalny"/>
    <w:link w:val="StopkaZnak"/>
    <w:uiPriority w:val="99"/>
    <w:unhideWhenUsed w:val="1"/>
    <w:rsid w:val="00F32B97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F32B97"/>
  </w:style>
  <w:style w:type="paragraph" w:styleId="Akapitzlist">
    <w:name w:val="List Paragraph"/>
    <w:basedOn w:val="Normalny"/>
    <w:uiPriority w:val="34"/>
    <w:qFormat w:val="1"/>
    <w:rsid w:val="00271C7A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CC38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CC38F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CC38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CC38F1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CC38F1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CC38F1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CC38F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" Type="http://schemas.openxmlformats.org/officeDocument/2006/relationships/theme" Target="theme/theme1.xml"/><Relationship Id="rId11" Type="http://schemas.openxmlformats.org/officeDocument/2006/relationships/hyperlink" Target="http://www.mostkatowice.pl" TargetMode="External"/><Relationship Id="rId10" Type="http://schemas.openxmlformats.org/officeDocument/2006/relationships/image" Target="media/image4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9" Type="http://schemas.openxmlformats.org/officeDocument/2006/relationships/customXml" Target="../customXML/item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4" Type="http://schemas.openxmlformats.org/officeDocument/2006/relationships/font" Target="fonts/Montserrat-regular.ttf"/><Relationship Id="rId5" Type="http://schemas.openxmlformats.org/officeDocument/2006/relationships/font" Target="fonts/Montserrat-bold.ttf"/><Relationship Id="rId6" Type="http://schemas.openxmlformats.org/officeDocument/2006/relationships/font" Target="fonts/Montserrat-italic.ttf"/><Relationship Id="rId7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1.png"/><Relationship Id="rId4" Type="http://schemas.openxmlformats.org/officeDocument/2006/relationships/image" Target="media/image6.jpg"/><Relationship Id="rId5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4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8KxXgSbpMqdm10m005wxrip9+A==">CgMxLjAyCWguMzBqMHpsbDIIaC5namRneHMyDmguYzE0MGI0MzM1Y2FlOABqLAoUc3VnZ2VzdC5qNzloM2FiMGxobXASFEtyenlzenRvZiBIb8WCecWEc2tpaiwKFHN1Z2dlc3QubzRzMXB1Zm01N25zEhRLcnp5c3p0b2YgSG/FgnnFhHNraWosChRzdWdnZXN0LmM0M2JxdW9pZGNtbhIUS3J6eXN6dG9mIEhvxYJ5xYRza2lqLAoUc3VnZ2VzdC5qOW1xeWp0aDFic2ESFEtyenlzenRvZiBIb8WCecWEc2tpaiwKFHN1Z2dlc3Qua2FiZGRvaGhkMHdrEhRLcnp5c3p0b2YgSG/FgnnFhHNraWorChNzdWdnZXN0Lml0bWw5YXZkcWpiEhRLcnp5c3p0b2YgSG/FgnnFhHNraWosChRzdWdnZXN0LmRrajBlZXBvNHM0NBIUS3J6eXN6dG9mIEhvxYJ5xYRza2lqLAoUc3VnZ2VzdC43NTFnZDM1YWp6aWYSFEtyenlzenRvZiBIb8WCecWEc2tpaiwKFHN1Z2dlc3QucGhhY25uMWM5Y2k5EhRLcnp5c3p0b2YgSG/FgnnFhHNraWosChRzdWdnZXN0Lng1ejg5Y3ZvbHZ6aRIUS3J6eXN6dG9mIEhvxYJ5xYRza2lqLAoUc3VnZ2VzdC5rOWsyMG01YmtybzQSFEtyenlzenRvZiBIb8WCecWEc2tpaiwKFHN1Z2dlc3QudXlvZjBramJkejhjEhRLcnp5c3p0b2YgSG/FgnnFhHNraWosChRzdWdnZXN0Lm1lZHZvcGdianpochIUS3J6eXN6dG9mIEhvxYJ5xYRza2lqLAoUc3VnZ2VzdC5pajFuaXByZDhmZTMSFEtyenlzenRvZiBIb8WCecWEc2tpaiwKFHN1Z2dlc3QucmM2aHY5ZmhranN1EhRLcnp5c3p0b2YgSG/FgnnFhHNraXIhMWx0aHhZMlZUR1ZKNUJUNVpfVTlnMWN3Q0NSdEI0OE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2025-03-25T17:09:00Z</dcterms:created>
  <dc:creator>Stowarzyszenie MOST</dc:creator>
</cp:coreProperties>
</file>