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ind w:right="1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REGULAMIN KONKURSU INICJATYW ODDOLNYCH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w ramach projektu “Zielone okno transformacji”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1.  Postanowienia ogólne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line="240" w:lineRule="auto"/>
        <w:ind w:left="720" w:hanging="360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Głównym celem przedsięwzięcia jest wsparcie przez Stowarzyszenie MOST w ramach projektu dofinansowanego </w:t>
      </w:r>
      <w:r w:rsidDel="00000000" w:rsidR="00000000" w:rsidRPr="00000000">
        <w:rPr>
          <w:i w:val="1"/>
          <w:color w:val="000000"/>
          <w:rtl w:val="0"/>
        </w:rPr>
        <w:t xml:space="preserve">ze środków Unii Europejskiej w ramach </w:t>
      </w:r>
      <w:r w:rsidDel="00000000" w:rsidR="00000000" w:rsidRPr="00000000">
        <w:rPr>
          <w:color w:val="000000"/>
          <w:rtl w:val="0"/>
        </w:rPr>
        <w:t xml:space="preserve">Funduszy Europejskich dla Śląskiego 2021-2027</w:t>
      </w:r>
      <w:r w:rsidDel="00000000" w:rsidR="00000000" w:rsidRPr="00000000">
        <w:rPr>
          <w:i w:val="1"/>
          <w:color w:val="000000"/>
          <w:rtl w:val="0"/>
        </w:rPr>
        <w:t xml:space="preserve"> (Działanie 10.24 </w:t>
      </w:r>
      <w:r w:rsidDel="00000000" w:rsidR="00000000" w:rsidRPr="00000000">
        <w:rPr>
          <w:color w:val="000000"/>
          <w:rtl w:val="0"/>
        </w:rPr>
        <w:t xml:space="preserve">Włączenie społeczne - wzmocnienie procesu sprawiedliwej transformacji)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inicjatyw oddolnych o charakterze non-profit, które zostaną zaproponowane i zrealizowane przez mieszkańców Bytomia przy wsparciu Stowarzyszenia MOST. Realizacja inicjatyw oddolnych ma za zadanie zwiększyć zaangażowanie mieszkańców w sprawy miasta, </w:t>
      </w:r>
      <w:r w:rsidDel="00000000" w:rsidR="00000000" w:rsidRPr="00000000">
        <w:rPr>
          <w:color w:val="222222"/>
          <w:highlight w:val="white"/>
          <w:rtl w:val="0"/>
        </w:rPr>
        <w:t xml:space="preserve">z pełnym oddaniem im sprawstwa.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894715</wp:posOffset>
            </wp:positionH>
            <wp:positionV relativeFrom="paragraph">
              <wp:posOffset>10073640</wp:posOffset>
            </wp:positionV>
            <wp:extent cx="5761355" cy="255905"/>
            <wp:effectExtent b="0" l="0" r="0" t="0"/>
            <wp:wrapNone/>
            <wp:docPr id="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5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894715</wp:posOffset>
            </wp:positionH>
            <wp:positionV relativeFrom="paragraph">
              <wp:posOffset>10073640</wp:posOffset>
            </wp:positionV>
            <wp:extent cx="5761355" cy="255905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5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Inicjatywy oddolne będą realizowane w oparciu o dziesięć pakietów rozwoju lokalnego. Na każdy z pakietów przeznaczona jest kwota w wysokości maksymalnie 6 000,00 (sześć tysięcy złotych brutto). Wydatki będą ponoszone przez Stowarzyszenie MOST (wsparcie nie ma charakteru regrantingu).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Inicjatywy oddolne będą zgłaszane przez Grupy Inicjatywne za pośrednictwem formularzy zgłoszeniowych (załącznik do Regulaminu Konkursu Inicjatyw Oddolnych nr 1) i będą wybierane na podstawie oceny konkursowej przeprowadzonej przez Komisję konkursową (przedstawiciel lidera, partnera oraz dwóch ekspertów).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 wsparciu mogą uczestniczyć wyłącznie osoby, które są uczestnikami/czkami projektu i korzystały wcześniej ze wsparcia w ramach którego została wypracowana analiza potrzeb i pomysł na inicjatywę.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Inicjatywę będzie mogła złożyć grupa min 5 uczestników (dopuszcza się udział osób nie uczestniczących wcześniej w projekcie jedynie jako osób dodatkowych)</w:t>
      </w:r>
    </w:p>
    <w:p w:rsidR="00000000" w:rsidDel="00000000" w:rsidP="00000000" w:rsidRDefault="00000000" w:rsidRPr="00000000" w14:paraId="0000000A">
      <w:pPr>
        <w:spacing w:after="120" w:line="240" w:lineRule="auto"/>
        <w:ind w:left="142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left="567" w:hanging="42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2. Terminy i składanie wniosków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Termin składania formularzy zgłoszeniowych do pierwszej tury inicjatyw oddolnych ( 5 inicjatyw oddolnych) odbędzie się </w:t>
      </w:r>
      <w:r w:rsidDel="00000000" w:rsidR="00000000" w:rsidRPr="00000000">
        <w:rPr>
          <w:rtl w:val="0"/>
        </w:rPr>
        <w:t xml:space="preserve">w okresie </w:t>
      </w:r>
      <w:r w:rsidDel="00000000" w:rsidR="00000000" w:rsidRPr="00000000">
        <w:rPr>
          <w:color w:val="000000"/>
          <w:rtl w:val="0"/>
        </w:rPr>
        <w:t xml:space="preserve">od 28.10.2024 do 30.11.2024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Formularze</w:t>
      </w:r>
      <w:r w:rsidDel="00000000" w:rsidR="00000000" w:rsidRPr="00000000">
        <w:rPr>
          <w:color w:val="000000"/>
          <w:rtl w:val="0"/>
        </w:rPr>
        <w:t xml:space="preserve"> złożone z naruszeniem powyższych terminów nie będą rozpatrywane.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rtl w:val="0"/>
        </w:rPr>
        <w:t xml:space="preserve">Formularze zgłoszeniowe (załącznik do Regulaminu Konkursu Inicjatyw Oddolnych nr 1)</w:t>
      </w:r>
      <w:r w:rsidDel="00000000" w:rsidR="00000000" w:rsidRPr="00000000">
        <w:rPr>
          <w:color w:val="000000"/>
          <w:rtl w:val="0"/>
        </w:rPr>
        <w:t xml:space="preserve"> należy składać w wersji papierowej poprzez pobranie </w:t>
      </w:r>
      <w:r w:rsidDel="00000000" w:rsidR="00000000" w:rsidRPr="00000000">
        <w:rPr>
          <w:rtl w:val="0"/>
        </w:rPr>
        <w:t xml:space="preserve">ze strony internetowej Stowarzyszenia MOST, </w:t>
      </w:r>
      <w:r w:rsidDel="00000000" w:rsidR="00000000" w:rsidRPr="00000000">
        <w:rPr>
          <w:color w:val="000000"/>
          <w:rtl w:val="0"/>
        </w:rPr>
        <w:t xml:space="preserve">wypełnie</w:t>
      </w:r>
      <w:r w:rsidDel="00000000" w:rsidR="00000000" w:rsidRPr="00000000">
        <w:rPr>
          <w:rtl w:val="0"/>
        </w:rPr>
        <w:t xml:space="preserve">nie</w:t>
      </w:r>
      <w:r w:rsidDel="00000000" w:rsidR="00000000" w:rsidRPr="00000000">
        <w:rPr>
          <w:color w:val="000000"/>
          <w:rtl w:val="0"/>
        </w:rPr>
        <w:t xml:space="preserve">, a następnie złożenie go w siedzibie projektu „Zielone Okno Transformacji”, ul. Pułaskiego 49 (II pi</w:t>
      </w:r>
      <w:r w:rsidDel="00000000" w:rsidR="00000000" w:rsidRPr="00000000">
        <w:rPr>
          <w:rtl w:val="0"/>
        </w:rPr>
        <w:t xml:space="preserve">ę</w:t>
      </w:r>
      <w:r w:rsidDel="00000000" w:rsidR="00000000" w:rsidRPr="00000000">
        <w:rPr>
          <w:color w:val="000000"/>
          <w:rtl w:val="0"/>
        </w:rPr>
        <w:t xml:space="preserve">tro) w Bytomiu. Formularz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musi zostać podpisany przez wszystkich członków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color w:val="000000"/>
          <w:rtl w:val="0"/>
        </w:rPr>
        <w:t xml:space="preserve">rupy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nicjatywnej.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Rozpatrywanie wniosków odbędzie się w okresie</w:t>
      </w:r>
      <w:r w:rsidDel="00000000" w:rsidR="00000000" w:rsidRPr="00000000">
        <w:rPr>
          <w:rtl w:val="0"/>
        </w:rPr>
        <w:t xml:space="preserve"> 7 dni od zakończenia naboru.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Ocena wniosków konkursowych zostanie ogłoszona do</w:t>
      </w:r>
      <w:r w:rsidDel="00000000" w:rsidR="00000000" w:rsidRPr="00000000">
        <w:rPr>
          <w:rtl w:val="0"/>
        </w:rPr>
        <w:t xml:space="preserve"> 10 dni od zakończenia naboru</w:t>
      </w:r>
      <w:r w:rsidDel="00000000" w:rsidR="00000000" w:rsidRPr="00000000">
        <w:rPr>
          <w:color w:val="000000"/>
          <w:rtl w:val="0"/>
        </w:rPr>
        <w:t xml:space="preserve"> na stronie internetowej www.</w:t>
      </w:r>
      <w:r w:rsidDel="00000000" w:rsidR="00000000" w:rsidRPr="00000000">
        <w:rPr>
          <w:rtl w:val="0"/>
        </w:rPr>
        <w:t xml:space="preserve">mostkatowice.pl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Wybrane w konkursie inicjatywy o</w:t>
      </w:r>
      <w:r w:rsidDel="00000000" w:rsidR="00000000" w:rsidRPr="00000000">
        <w:rPr>
          <w:rtl w:val="0"/>
        </w:rPr>
        <w:t xml:space="preserve">ddolne</w:t>
      </w:r>
      <w:r w:rsidDel="00000000" w:rsidR="00000000" w:rsidRPr="00000000">
        <w:rPr>
          <w:color w:val="000000"/>
          <w:rtl w:val="0"/>
        </w:rPr>
        <w:t xml:space="preserve"> zrealizowane zostaną w okresie od </w:t>
      </w:r>
      <w:r w:rsidDel="00000000" w:rsidR="00000000" w:rsidRPr="00000000">
        <w:rPr>
          <w:rtl w:val="0"/>
        </w:rPr>
        <w:t xml:space="preserve">momentu podpisania porozumienia do 30 czerwca 2025. Termin ten może być wydłużony po uzyskaniu zgody przez Komisję Konkursową.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Termin </w:t>
      </w:r>
      <w:r w:rsidDel="00000000" w:rsidR="00000000" w:rsidRPr="00000000">
        <w:rPr>
          <w:rtl w:val="0"/>
        </w:rPr>
        <w:t xml:space="preserve">złożenia sprawozdania</w:t>
      </w:r>
      <w:r w:rsidDel="00000000" w:rsidR="00000000" w:rsidRPr="00000000">
        <w:rPr>
          <w:color w:val="000000"/>
          <w:rtl w:val="0"/>
        </w:rPr>
        <w:t xml:space="preserve"> upływa 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color w:val="000000"/>
          <w:rtl w:val="0"/>
        </w:rPr>
        <w:t xml:space="preserve"> dni od zakończeni</w:t>
      </w:r>
      <w:r w:rsidDel="00000000" w:rsidR="00000000" w:rsidRPr="00000000">
        <w:rPr>
          <w:rtl w:val="0"/>
        </w:rPr>
        <w:t xml:space="preserve">a realizacji inicjatywy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Kolejna tura składania wniosków na pięć inicjatyw oddolnych zostanie ogłoszona do dnia 3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.0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.2025. </w:t>
      </w:r>
    </w:p>
    <w:p w:rsidR="00000000" w:rsidDel="00000000" w:rsidP="00000000" w:rsidRDefault="00000000" w:rsidRPr="00000000" w14:paraId="00000013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3. Zasady konkursu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Inicjatywy będą realizowane na terenie miasta Bytom.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Zostanie wybranych 10 inicjatyw oddolnych po 6000,00 zł brutto każda. Pięć inicjatyw oddolnych zostanie wybranych w roku 2024, a pozostałe pięć w roku 2025.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Zgłoszenie </w:t>
      </w:r>
      <w:r w:rsidDel="00000000" w:rsidR="00000000" w:rsidRPr="00000000">
        <w:rPr>
          <w:rtl w:val="0"/>
        </w:rPr>
        <w:t xml:space="preserve">(załącznik do Regulaminu Konkursu Inicjatyw Oddolnych nr 1</w:t>
      </w:r>
      <w:r w:rsidDel="00000000" w:rsidR="00000000" w:rsidRPr="00000000">
        <w:rPr>
          <w:color w:val="000000"/>
          <w:rtl w:val="0"/>
        </w:rPr>
        <w:t xml:space="preserve">) wypełnia grupa inicjatywna.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360"/>
        <w:rPr/>
      </w:pPr>
      <w:r w:rsidDel="00000000" w:rsidR="00000000" w:rsidRPr="00000000">
        <w:rPr>
          <w:color w:val="000000"/>
          <w:rtl w:val="0"/>
        </w:rPr>
        <w:t xml:space="preserve">Grupa inicjatywna składa się z minimum pięciu os</w:t>
      </w:r>
      <w:r w:rsidDel="00000000" w:rsidR="00000000" w:rsidRPr="00000000">
        <w:rPr>
          <w:rtl w:val="0"/>
        </w:rPr>
        <w:t xml:space="preserve">ób - uczestników projektu </w:t>
      </w:r>
      <w:r w:rsidDel="00000000" w:rsidR="00000000" w:rsidRPr="00000000">
        <w:rPr>
          <w:color w:val="000000"/>
          <w:rtl w:val="0"/>
        </w:rPr>
        <w:t xml:space="preserve">(dopuszcza się udział osób nie uczestniczących wcześniej w projekcie jedynie jako osób dodatkowych). Z grupy inicjatywnej zostaną wyznaczone maksymalnie dwie osoby do kontaktu z Organizatorem.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360"/>
        <w:rPr/>
      </w:pPr>
      <w:r w:rsidDel="00000000" w:rsidR="00000000" w:rsidRPr="00000000">
        <w:rPr>
          <w:color w:val="000000"/>
          <w:rtl w:val="0"/>
        </w:rPr>
        <w:t xml:space="preserve">Wnioski mogą składać osoby mieszkające, ucząc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się lub pracując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na terenie Bytomia.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Jedna osoba fizyczna może być członkiem tylko jednej grupy inicjatywnej.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360"/>
        <w:rPr>
          <w:color w:val="000000"/>
        </w:rPr>
      </w:pPr>
      <w:r w:rsidDel="00000000" w:rsidR="00000000" w:rsidRPr="00000000">
        <w:rPr>
          <w:rtl w:val="0"/>
        </w:rPr>
        <w:t xml:space="preserve">Inicjatywa</w:t>
      </w:r>
      <w:r w:rsidDel="00000000" w:rsidR="00000000" w:rsidRPr="00000000">
        <w:rPr>
          <w:color w:val="000000"/>
          <w:rtl w:val="0"/>
        </w:rPr>
        <w:t xml:space="preserve"> ma mieć charakter otwartego wydarzenia, w którym udział będzie bezpłatny. 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360"/>
        <w:rPr>
          <w:color w:val="000000"/>
        </w:rPr>
      </w:pPr>
      <w:r w:rsidDel="00000000" w:rsidR="00000000" w:rsidRPr="00000000">
        <w:rPr>
          <w:rtl w:val="0"/>
        </w:rPr>
        <w:t xml:space="preserve">Inicjatywy</w:t>
      </w:r>
      <w:r w:rsidDel="00000000" w:rsidR="00000000" w:rsidRPr="00000000">
        <w:rPr>
          <w:color w:val="000000"/>
          <w:rtl w:val="0"/>
        </w:rPr>
        <w:t xml:space="preserve"> realizowane będą na rzecz społeczności lokalnej, będą służyć społecznej integracji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 będą aktywizować środowisko osób zagrożonych wykluczeniem społecznym.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Inicjatywy będą mogły dotyczyć jednego z obszarów: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Rozwiązywanie zdiagnozowanych problemów społecznych,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Ekologia (m.in. ochrona środowiska, recykling, zero waste),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Zachowanie tożsamości lokalnej i regionalnej oraz więzi z historią i dziedzictwem kulturowym i przemysłowym, w tym zachowania tożsamości społeczności górniczych i zadbanie o ciągłość minionych i przyszłych,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społeczności ze zwróceniem szczególnej uwagi na ich materialne i niematerialne dziedzictwo górnicze. 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02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Wszystkie działania w ramach inicjatyw będą dostępne dla osób ze szczególnymi potrzebami oraz nie będą mogły dyskryminować uczestników ze względu na płeć.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360"/>
        <w:rPr/>
      </w:pPr>
      <w:r w:rsidDel="00000000" w:rsidR="00000000" w:rsidRPr="00000000">
        <w:rPr>
          <w:color w:val="000000"/>
          <w:rtl w:val="0"/>
        </w:rPr>
        <w:t xml:space="preserve">Wydatki w ramach inicjatyw będą oceniane pod względem zgodności z wytycznymi dot. kwalifikowalności wydatków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Wydatki będą musiały być dokonane w sposób przejrzysty, racjonalny i efektywny z zachowaniem zasad uzyskiwania najlepszych efektów z danych nakładów.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Inicjatywy nie mają charakteru regrantingu, a wszystkie wydatki będą ponoszone przez realizatora zadania.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69"/>
        </w:tabs>
        <w:spacing w:after="120" w:line="240" w:lineRule="auto"/>
        <w:ind w:left="502" w:firstLine="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69"/>
        </w:tabs>
        <w:spacing w:after="120" w:line="240" w:lineRule="auto"/>
        <w:ind w:left="50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4. Wsparcie Stowarzyszenia MOST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02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 realizację zadania będzie odpowiedzialny z ramienia Stowarzyszenia MOST  specjalista ds. inicjatyw, który będzie w stałym kontakcie z grupami inicjatywnymi i animatorami. Pomoże on w przygotowaniu planu inicjatywy oraz będzie wsparciem na etapie realizacji.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02" w:hanging="360"/>
        <w:rPr/>
      </w:pPr>
      <w:r w:rsidDel="00000000" w:rsidR="00000000" w:rsidRPr="00000000">
        <w:rPr>
          <w:color w:val="000000"/>
          <w:rtl w:val="0"/>
        </w:rPr>
        <w:t xml:space="preserve">Tego typu wsparcie jest konieczne aby zapewnić możliwość udziału grupom, które nie mają doświadczeni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w realizacji tego typu działań - pomoże zarówno w załatwieniu niezbędnych zgód i formalności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a etapie postępowania o udzielenie wsparcia wydarzenia strony komunikować się będą drogą mailową, telefoniczną lub osobiście poprzez kontakt z wyznaczonymi pracownikami </w:t>
      </w:r>
      <w:r w:rsidDel="00000000" w:rsidR="00000000" w:rsidRPr="00000000">
        <w:rPr>
          <w:rtl w:val="0"/>
        </w:rPr>
        <w:t xml:space="preserve">projektu “Zielone okno transformacji”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02" w:hanging="360"/>
        <w:rPr/>
      </w:pPr>
      <w:r w:rsidDel="00000000" w:rsidR="00000000" w:rsidRPr="00000000">
        <w:rPr>
          <w:rtl w:val="0"/>
        </w:rPr>
        <w:t xml:space="preserve">Każda grupa inicjatywna skorzysta z 20 godzin wsparcia specjalisty ds. inicjatyw.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Między Organizatorem a Grupą inicjatywną zostanie podpisane porozumienie o współpracy zawierające zakres zadań obu stron. Termin wykonania inicjatywy pracownicy ustalą 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Wnioskodawcami wybranego wniosku oraz ogłoszą do wiadomości wszystkim mieszkańców Bytomia.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Do momentu zawarcia porozumienia o współpracy Wnioskodawca ma prawo wycofać </w:t>
      </w:r>
      <w:r w:rsidDel="00000000" w:rsidR="00000000" w:rsidRPr="00000000">
        <w:rPr>
          <w:rtl w:val="0"/>
        </w:rPr>
        <w:t xml:space="preserve">swój projekt</w:t>
      </w:r>
      <w:r w:rsidDel="00000000" w:rsidR="00000000" w:rsidRPr="00000000">
        <w:rPr>
          <w:color w:val="000000"/>
          <w:rtl w:val="0"/>
        </w:rPr>
        <w:t xml:space="preserve">. W takim wypadku </w:t>
      </w:r>
      <w:r w:rsidDel="00000000" w:rsidR="00000000" w:rsidRPr="00000000">
        <w:rPr>
          <w:rtl w:val="0"/>
        </w:rPr>
        <w:t xml:space="preserve">projekt </w:t>
      </w:r>
      <w:r w:rsidDel="00000000" w:rsidR="00000000" w:rsidRPr="00000000">
        <w:rPr>
          <w:color w:val="000000"/>
          <w:rtl w:val="0"/>
        </w:rPr>
        <w:t xml:space="preserve">traktuje się jako </w:t>
      </w:r>
      <w:r w:rsidDel="00000000" w:rsidR="00000000" w:rsidRPr="00000000">
        <w:rPr>
          <w:rtl w:val="0"/>
        </w:rPr>
        <w:t xml:space="preserve">niezłożony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jc w:val="center"/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§ 5. Ocena wniosków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rtl w:val="0"/>
        </w:rPr>
        <w:t xml:space="preserve">Projekty</w:t>
      </w:r>
      <w:r w:rsidDel="00000000" w:rsidR="00000000" w:rsidRPr="00000000">
        <w:rPr>
          <w:color w:val="000000"/>
          <w:rtl w:val="0"/>
        </w:rPr>
        <w:t xml:space="preserve"> będą oceniane na podstawie Karty Oceny (zał. nr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02" w:hanging="360"/>
        <w:rPr/>
      </w:pPr>
      <w:r w:rsidDel="00000000" w:rsidR="00000000" w:rsidRPr="00000000">
        <w:rPr>
          <w:color w:val="000000"/>
          <w:rtl w:val="0"/>
        </w:rPr>
        <w:t xml:space="preserve">Kryteria oceny będą dotyczyć: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realności diagnozy potrzeb,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opisu działań,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poziomu zaangażowania społecznego,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rezultatów, w tym ilości odbiorców,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liczebność grupy inicjatywnej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02" w:hanging="360"/>
        <w:rPr>
          <w:color w:val="000000"/>
        </w:rPr>
      </w:pPr>
      <w:r w:rsidDel="00000000" w:rsidR="00000000" w:rsidRPr="00000000">
        <w:rPr>
          <w:rtl w:val="0"/>
        </w:rPr>
        <w:t xml:space="preserve">Łącznie w ramach oceny merytorycznej można osiągnąć </w:t>
      </w:r>
      <w:r w:rsidDel="00000000" w:rsidR="00000000" w:rsidRPr="00000000">
        <w:rPr>
          <w:color w:val="000000"/>
          <w:rtl w:val="0"/>
        </w:rPr>
        <w:t xml:space="preserve">100 pkt.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02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Dodatkowo premiowane będą: 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za</w:t>
      </w:r>
      <w:r w:rsidDel="00000000" w:rsidR="00000000" w:rsidRPr="00000000">
        <w:rPr>
          <w:color w:val="000000"/>
          <w:rtl w:val="0"/>
        </w:rPr>
        <w:t xml:space="preserve"> każdą osobę w grupie </w:t>
      </w:r>
      <w:r w:rsidDel="00000000" w:rsidR="00000000" w:rsidRPr="00000000">
        <w:rPr>
          <w:rtl w:val="0"/>
        </w:rPr>
        <w:t xml:space="preserve">inicjatywnej</w:t>
      </w:r>
      <w:r w:rsidDel="00000000" w:rsidR="00000000" w:rsidRPr="00000000">
        <w:rPr>
          <w:color w:val="000000"/>
          <w:rtl w:val="0"/>
        </w:rPr>
        <w:t xml:space="preserve"> z grupy młodych dorosłych (15-29) lub kobiet - 3 pkt, nie więcej niż 15 na wniosek, 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 każdą</w:t>
      </w:r>
      <w:r w:rsidDel="00000000" w:rsidR="00000000" w:rsidRPr="00000000">
        <w:rPr>
          <w:rtl w:val="0"/>
        </w:rPr>
        <w:t xml:space="preserve"> grupę docelową</w:t>
      </w:r>
      <w:r w:rsidDel="00000000" w:rsidR="00000000" w:rsidRPr="00000000">
        <w:rPr>
          <w:color w:val="000000"/>
          <w:rtl w:val="0"/>
        </w:rPr>
        <w:t xml:space="preserve">: działania na rzecz osób młodych, działania międzypokoleniowe, działania na rzecz kobiet - 5 pkt</w:t>
      </w:r>
      <w:r w:rsidDel="00000000" w:rsidR="00000000" w:rsidRPr="00000000">
        <w:rPr>
          <w:rtl w:val="0"/>
        </w:rPr>
        <w:t xml:space="preserve"> nie więcej niż 15 na wniosek.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02" w:hanging="360"/>
        <w:rPr/>
      </w:pPr>
      <w:r w:rsidDel="00000000" w:rsidR="00000000" w:rsidRPr="00000000">
        <w:rPr>
          <w:color w:val="000000"/>
          <w:rtl w:val="0"/>
        </w:rPr>
        <w:t xml:space="preserve">Komisja ma prawo wezwać przedstawiciela grupy inicjatywnej do wyjaśnienia treści projektu w przypadku powzięcia wątpliwości co do jego treści.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Komisja ma prawo do weryfikacji wartości świadczeń określonych przez </w:t>
      </w:r>
      <w:r w:rsidDel="00000000" w:rsidR="00000000" w:rsidRPr="00000000">
        <w:rPr>
          <w:rtl w:val="0"/>
        </w:rPr>
        <w:t xml:space="preserve">grupę inicjatywną </w:t>
      </w:r>
      <w:r w:rsidDel="00000000" w:rsidR="00000000" w:rsidRPr="00000000">
        <w:rPr>
          <w:color w:val="000000"/>
          <w:rtl w:val="0"/>
        </w:rPr>
        <w:t xml:space="preserve">w</w:t>
      </w:r>
      <w:r w:rsidDel="00000000" w:rsidR="00000000" w:rsidRPr="00000000">
        <w:rPr>
          <w:rtl w:val="0"/>
        </w:rPr>
        <w:t xml:space="preserve"> formularzu zgłoszeniowym.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567" w:hanging="425"/>
        <w:rPr/>
      </w:pPr>
      <w:r w:rsidDel="00000000" w:rsidR="00000000" w:rsidRPr="00000000">
        <w:rPr>
          <w:rtl w:val="0"/>
        </w:rPr>
        <w:t xml:space="preserve">Projekt inicjatywy oddolnej</w:t>
      </w:r>
      <w:r w:rsidDel="00000000" w:rsidR="00000000" w:rsidRPr="00000000">
        <w:rPr>
          <w:color w:val="000000"/>
          <w:rtl w:val="0"/>
        </w:rPr>
        <w:t xml:space="preserve">, który zawierać będzie nieprawdziwe informacje, zostanie odrzucony z przyczyn formalnych.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§ 6. Postanowienia końcowe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Organizator zastrzega sobie prawo do sfinansowania inicjatywy w wysokości innej kwoty niż wnioskowana oraz zasugerować zmiany innych szczegółów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Zmiany Regulaminu wymagają formy pisemnej.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Regulamin wchodzi w życie z dniem 01.08.2024.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567" w:hanging="425"/>
        <w:rPr/>
      </w:pPr>
      <w:r w:rsidDel="00000000" w:rsidR="00000000" w:rsidRPr="00000000">
        <w:rPr>
          <w:color w:val="000000"/>
          <w:rtl w:val="0"/>
        </w:rPr>
        <w:t xml:space="preserve">Regulamin zostaje ogłoszony na stronie internetowej Organizatora.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567" w:firstLine="0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567" w:firstLine="0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567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40" w:lineRule="auto"/>
      <w:jc w:val="center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  <w:rtl w:val="0"/>
      </w:rPr>
      <w:t xml:space="preserve">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1947386</wp:posOffset>
          </wp:positionH>
          <wp:positionV relativeFrom="paragraph">
            <wp:posOffset>-695489</wp:posOffset>
          </wp:positionV>
          <wp:extent cx="1838642" cy="1838642"/>
          <wp:effectExtent b="0" l="0" r="0" t="0"/>
          <wp:wrapNone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642" cy="18386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894715</wp:posOffset>
          </wp:positionH>
          <wp:positionV relativeFrom="paragraph">
            <wp:posOffset>10073640</wp:posOffset>
          </wp:positionV>
          <wp:extent cx="5761355" cy="255905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355" cy="255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894715</wp:posOffset>
          </wp:positionH>
          <wp:positionV relativeFrom="paragraph">
            <wp:posOffset>10073640</wp:posOffset>
          </wp:positionV>
          <wp:extent cx="5761355" cy="255905"/>
          <wp:effectExtent b="0" l="0" r="0" t="0"/>
          <wp:wrapNone/>
          <wp:docPr id="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355" cy="2559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„Zielone okno transformacji”</w:t>
      <w:br w:type="textWrapping"/>
      <w:t xml:space="preserve">Projekt dofinansowany ze środków Unii Europejskiej w ramach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Fundusze Europejskie dla Śląskiego 2021-2027</w:t>
    </w: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.</w:t>
    </w:r>
  </w:p>
  <w:p w:rsidR="00000000" w:rsidDel="00000000" w:rsidP="00000000" w:rsidRDefault="00000000" w:rsidRPr="00000000" w14:paraId="0000004C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 Działanie  10.24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Włączenie społeczne - wzmocnienie procesu sprawiedliwej transformacji. </w:t>
    </w:r>
  </w:p>
  <w:p w:rsidR="00000000" w:rsidDel="00000000" w:rsidP="00000000" w:rsidRDefault="00000000" w:rsidRPr="00000000" w14:paraId="0000004D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Projekt realizowany w partnerstwie z </w:t>
    </w:r>
    <w:r w:rsidDel="00000000" w:rsidR="00000000" w:rsidRPr="00000000">
      <w:rPr>
        <w:rFonts w:ascii="Calibri" w:cs="Calibri" w:eastAsia="Calibri" w:hAnsi="Calibri"/>
        <w:b w:val="1"/>
        <w:color w:val="222222"/>
        <w:sz w:val="18"/>
        <w:szCs w:val="18"/>
        <w:highlight w:val="white"/>
        <w:rtl w:val="0"/>
      </w:rPr>
      <w:t xml:space="preserve">KBP BWI POLSKA</w:t>
    </w:r>
    <w:r w:rsidDel="00000000" w:rsidR="00000000" w:rsidRPr="00000000">
      <w:rPr>
        <w:rFonts w:ascii="Calibri" w:cs="Calibri" w:eastAsia="Calibri" w:hAnsi="Calibri"/>
        <w:color w:val="222222"/>
        <w:sz w:val="18"/>
        <w:szCs w:val="18"/>
        <w:highlight w:val="white"/>
        <w:rtl w:val="0"/>
      </w:rPr>
      <w:t xml:space="preserve"> SPÓŁKA Z OGRANICZONĄ ODPOWIEDZIALNOŚCIĄ SPÓŁKA KOMANDYTOWA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731200" cy="787400"/>
          <wp:effectExtent b="0" l="0" r="0" t="0"/>
          <wp:docPr id="3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 w:val="1"/>
    <w:rsid w:val="00D61E5A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61E5A"/>
  </w:style>
  <w:style w:type="paragraph" w:styleId="Stopka">
    <w:name w:val="footer"/>
    <w:basedOn w:val="Normalny"/>
    <w:link w:val="StopkaZnak"/>
    <w:uiPriority w:val="99"/>
    <w:unhideWhenUsed w:val="1"/>
    <w:rsid w:val="00D61E5A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1E5A"/>
  </w:style>
  <w:style w:type="paragraph" w:styleId="Akapitzlist">
    <w:name w:val="List Paragraph"/>
    <w:basedOn w:val="Normalny"/>
    <w:uiPriority w:val="34"/>
    <w:qFormat w:val="1"/>
    <w:rsid w:val="00D61E5A"/>
    <w:pPr>
      <w:ind w:left="720"/>
      <w:contextualSpacing w:val="1"/>
    </w:pPr>
  </w:style>
  <w:style w:type="character" w:styleId="Hipercze">
    <w:name w:val="Hyperlink"/>
    <w:basedOn w:val="Domylnaczcionkaakapitu"/>
    <w:uiPriority w:val="99"/>
    <w:semiHidden w:val="1"/>
    <w:unhideWhenUsed w:val="1"/>
    <w:rsid w:val="00BD470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YNMgFUbGHz3fVtO5z1OEhdvgw==">CgMxLjAyCWguMzBqMHpsbDIIaC5namRneHM4AHIhMTFrZVFNdDlVYzJZdkhORV92WjRwUl9kQ0xobnFNT2o3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2024-10-15T11:29:00Z</dcterms:created>
</cp:coreProperties>
</file>